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2E903" w14:textId="76327CDE" w:rsidR="00212BEB" w:rsidRPr="00566ACC" w:rsidRDefault="00353FC7">
      <w:pPr>
        <w:rPr>
          <w:rFonts w:cstheme="minorHAnsi"/>
          <w:b/>
          <w:bCs/>
        </w:rPr>
      </w:pPr>
      <w:r w:rsidRPr="00566ACC">
        <w:rPr>
          <w:rFonts w:cstheme="minorHAnsi"/>
          <w:b/>
          <w:bCs/>
        </w:rPr>
        <w:t>Company Overview</w:t>
      </w:r>
    </w:p>
    <w:p w14:paraId="498284D8" w14:textId="77777777" w:rsidR="000D5295" w:rsidRDefault="000D5295" w:rsidP="000D5295">
      <w:pPr>
        <w:widowControl w:val="0"/>
        <w:suppressAutoHyphens/>
        <w:autoSpaceDN w:val="0"/>
        <w:spacing w:before="100" w:beforeAutospacing="1" w:after="100" w:afterAutospacing="1" w:line="254" w:lineRule="auto"/>
        <w:textAlignment w:val="baseline"/>
        <w:rPr>
          <w:rFonts w:cstheme="minorHAnsi"/>
          <w:shd w:val="clear" w:color="auto" w:fill="FFFFFF"/>
        </w:rPr>
      </w:pPr>
      <w:r w:rsidRPr="00B034E6">
        <w:t xml:space="preserve">The Paint Shop is hiring, and we want you! Since 1975, we have been here to help contractors and </w:t>
      </w:r>
      <w:proofErr w:type="spellStart"/>
      <w:r w:rsidRPr="00B034E6">
        <w:t>DIY’ers</w:t>
      </w:r>
      <w:proofErr w:type="spellEnd"/>
      <w:r w:rsidRPr="00B034E6">
        <w:t xml:space="preserve"> with industry-leading advice and quality products to get the job done right. As the largest Benjamin Moore dealer in Canada, Paint Shop has grown into a name that is deeply respected and trusted. Providing exceptional customer service is what we do best, and now, we need your help.</w:t>
      </w:r>
    </w:p>
    <w:p w14:paraId="0FA746AF" w14:textId="0386B0F7" w:rsidR="00AC2514" w:rsidRPr="00566ACC" w:rsidRDefault="00A30490" w:rsidP="00353FC7">
      <w:pPr>
        <w:widowControl w:val="0"/>
        <w:suppressAutoHyphens/>
        <w:autoSpaceDN w:val="0"/>
        <w:spacing w:before="100" w:beforeAutospacing="1" w:after="100" w:afterAutospacing="1" w:line="254" w:lineRule="auto"/>
        <w:textAlignment w:val="baseline"/>
        <w:rPr>
          <w:rFonts w:eastAsia="SimSun" w:cstheme="minorHAnsi"/>
          <w:kern w:val="3"/>
        </w:rPr>
      </w:pPr>
      <w:r w:rsidRPr="00566ACC">
        <w:rPr>
          <w:rFonts w:cstheme="minorHAnsi"/>
          <w:shd w:val="clear" w:color="auto" w:fill="FFFFFF"/>
        </w:rPr>
        <w:t>We</w:t>
      </w:r>
      <w:r w:rsidR="00683416" w:rsidRPr="00566ACC">
        <w:rPr>
          <w:rFonts w:cstheme="minorHAnsi"/>
          <w:shd w:val="clear" w:color="auto" w:fill="FFFFFF"/>
        </w:rPr>
        <w:t xml:space="preserve"> have an immediate opening for a dedicated and highly motivated </w:t>
      </w:r>
      <w:r w:rsidR="00683416" w:rsidRPr="00566ACC">
        <w:rPr>
          <w:rFonts w:cstheme="minorHAnsi"/>
          <w:i/>
          <w:iCs/>
          <w:shd w:val="clear" w:color="auto" w:fill="FFFFFF"/>
        </w:rPr>
        <w:t>(full-time)</w:t>
      </w:r>
      <w:r w:rsidR="00683416" w:rsidRPr="00566ACC">
        <w:rPr>
          <w:rFonts w:cstheme="minorHAnsi"/>
          <w:shd w:val="clear" w:color="auto" w:fill="FFFFFF"/>
        </w:rPr>
        <w:t> </w:t>
      </w:r>
      <w:r w:rsidRPr="00566ACC">
        <w:rPr>
          <w:rFonts w:cstheme="minorHAnsi"/>
          <w:b/>
          <w:bCs/>
          <w:i/>
          <w:iCs/>
          <w:shd w:val="clear" w:color="auto" w:fill="FFFFFF"/>
        </w:rPr>
        <w:t>Director of Supply Chain</w:t>
      </w:r>
      <w:r w:rsidR="00683416" w:rsidRPr="00566ACC">
        <w:rPr>
          <w:rFonts w:cstheme="minorHAnsi"/>
          <w:shd w:val="clear" w:color="auto" w:fill="FFFFFF"/>
        </w:rPr>
        <w:t> at our</w:t>
      </w:r>
      <w:r w:rsidR="000A2113" w:rsidRPr="00566ACC">
        <w:rPr>
          <w:rFonts w:cstheme="minorHAnsi"/>
          <w:shd w:val="clear" w:color="auto" w:fill="FFFFFF"/>
        </w:rPr>
        <w:t xml:space="preserve"> </w:t>
      </w:r>
      <w:r w:rsidR="00F53C16" w:rsidRPr="00566ACC">
        <w:rPr>
          <w:rFonts w:cstheme="minorHAnsi"/>
          <w:shd w:val="clear" w:color="auto" w:fill="FFFFFF"/>
        </w:rPr>
        <w:t xml:space="preserve">Corporate </w:t>
      </w:r>
      <w:r w:rsidR="000A2113" w:rsidRPr="00566ACC">
        <w:rPr>
          <w:rFonts w:cstheme="minorHAnsi"/>
          <w:shd w:val="clear" w:color="auto" w:fill="FFFFFF"/>
        </w:rPr>
        <w:t>Office</w:t>
      </w:r>
      <w:r w:rsidR="009309F1" w:rsidRPr="00566ACC">
        <w:rPr>
          <w:rFonts w:cstheme="minorHAnsi"/>
          <w:shd w:val="clear" w:color="auto" w:fill="FFFFFF"/>
        </w:rPr>
        <w:t xml:space="preserve"> located </w:t>
      </w:r>
      <w:r w:rsidRPr="00566ACC">
        <w:rPr>
          <w:rFonts w:cstheme="minorHAnsi"/>
          <w:shd w:val="clear" w:color="auto" w:fill="FFFFFF"/>
        </w:rPr>
        <w:t>in Paradise, NL</w:t>
      </w:r>
      <w:r w:rsidR="00683416" w:rsidRPr="00566ACC">
        <w:rPr>
          <w:rFonts w:cstheme="minorHAnsi"/>
          <w:shd w:val="clear" w:color="auto" w:fill="FFFFFF"/>
        </w:rPr>
        <w:t xml:space="preserve">. You will join a team </w:t>
      </w:r>
      <w:r w:rsidR="00683416" w:rsidRPr="00566ACC">
        <w:rPr>
          <w:rFonts w:cstheme="minorHAnsi"/>
        </w:rPr>
        <w:t>with varied backgrounds</w:t>
      </w:r>
      <w:r w:rsidR="00683416" w:rsidRPr="00566ACC">
        <w:rPr>
          <w:rFonts w:cstheme="minorHAnsi"/>
          <w:shd w:val="clear" w:color="auto" w:fill="FFFFFF"/>
        </w:rPr>
        <w:t xml:space="preserve">, a dedication to excellence, </w:t>
      </w:r>
      <w:r w:rsidR="00683416" w:rsidRPr="00566ACC">
        <w:rPr>
          <w:rFonts w:cstheme="minorHAnsi"/>
        </w:rPr>
        <w:t>and the common goal of supporting and growing our industry leading business network.</w:t>
      </w:r>
    </w:p>
    <w:p w14:paraId="3CEA8EE6" w14:textId="44B2FF75" w:rsidR="00353FC7" w:rsidRPr="00566ACC" w:rsidRDefault="00353FC7" w:rsidP="00353FC7">
      <w:pPr>
        <w:spacing w:after="100" w:afterAutospacing="1" w:line="240" w:lineRule="auto"/>
        <w:contextualSpacing/>
        <w:rPr>
          <w:rFonts w:eastAsia="SimSun" w:cstheme="minorHAnsi"/>
          <w:b/>
          <w:kern w:val="3"/>
        </w:rPr>
      </w:pPr>
      <w:r w:rsidRPr="00566ACC">
        <w:rPr>
          <w:rFonts w:eastAsia="SimSun" w:cstheme="minorHAnsi"/>
          <w:b/>
          <w:kern w:val="3"/>
        </w:rPr>
        <w:t xml:space="preserve">Position </w:t>
      </w:r>
      <w:r w:rsidR="009D67F1" w:rsidRPr="00566ACC">
        <w:rPr>
          <w:rFonts w:eastAsia="SimSun" w:cstheme="minorHAnsi"/>
          <w:b/>
          <w:kern w:val="3"/>
        </w:rPr>
        <w:t>Overview</w:t>
      </w:r>
    </w:p>
    <w:p w14:paraId="0D78EB71" w14:textId="77777777" w:rsidR="00353FC7" w:rsidRPr="00566ACC" w:rsidRDefault="00353FC7" w:rsidP="00353FC7">
      <w:pPr>
        <w:spacing w:after="100" w:afterAutospacing="1" w:line="240" w:lineRule="auto"/>
        <w:contextualSpacing/>
        <w:rPr>
          <w:rFonts w:eastAsia="SimSun" w:cstheme="minorHAnsi"/>
          <w:kern w:val="3"/>
        </w:rPr>
      </w:pPr>
    </w:p>
    <w:p w14:paraId="414CCAC7" w14:textId="0339D4FD" w:rsidR="002B1B74" w:rsidRPr="00566ACC" w:rsidRDefault="002B1B74" w:rsidP="002B1B74">
      <w:pPr>
        <w:autoSpaceDE w:val="0"/>
        <w:autoSpaceDN w:val="0"/>
        <w:adjustRightInd w:val="0"/>
        <w:spacing w:after="0" w:line="240" w:lineRule="auto"/>
        <w:rPr>
          <w:rFonts w:cstheme="minorHAnsi"/>
          <w:shd w:val="clear" w:color="auto" w:fill="FFFFFF"/>
        </w:rPr>
      </w:pPr>
      <w:r w:rsidRPr="00566ACC">
        <w:rPr>
          <w:rFonts w:cstheme="minorHAnsi"/>
          <w:shd w:val="clear" w:color="auto" w:fill="FFFFFF"/>
        </w:rPr>
        <w:t>The Director of Supply Chain is the lead resource in the Supply Chain department and is</w:t>
      </w:r>
      <w:r w:rsidR="00364B2C">
        <w:rPr>
          <w:rFonts w:cstheme="minorHAnsi"/>
          <w:shd w:val="clear" w:color="auto" w:fill="FFFFFF"/>
        </w:rPr>
        <w:t xml:space="preserve"> </w:t>
      </w:r>
      <w:r w:rsidRPr="00566ACC">
        <w:rPr>
          <w:rFonts w:cstheme="minorHAnsi"/>
          <w:shd w:val="clear" w:color="auto" w:fill="FFFFFF"/>
        </w:rPr>
        <w:t xml:space="preserve">accountable for every stage of the process </w:t>
      </w:r>
      <w:r w:rsidR="00F73B7C">
        <w:rPr>
          <w:rFonts w:cstheme="minorHAnsi"/>
          <w:shd w:val="clear" w:color="auto" w:fill="FFFFFF"/>
        </w:rPr>
        <w:t>including</w:t>
      </w:r>
      <w:r w:rsidR="00F73B7C" w:rsidRPr="00566ACC">
        <w:rPr>
          <w:rFonts w:cstheme="minorHAnsi"/>
          <w:shd w:val="clear" w:color="auto" w:fill="FFFFFF"/>
        </w:rPr>
        <w:t xml:space="preserve"> </w:t>
      </w:r>
      <w:r w:rsidRPr="00566ACC">
        <w:rPr>
          <w:rFonts w:cstheme="minorHAnsi"/>
          <w:shd w:val="clear" w:color="auto" w:fill="FFFFFF"/>
        </w:rPr>
        <w:t>purchasing and distribut</w:t>
      </w:r>
      <w:r w:rsidR="00F227C0">
        <w:rPr>
          <w:rFonts w:cstheme="minorHAnsi"/>
          <w:shd w:val="clear" w:color="auto" w:fill="FFFFFF"/>
        </w:rPr>
        <w:t>ion</w:t>
      </w:r>
      <w:r w:rsidRPr="00566ACC">
        <w:rPr>
          <w:rFonts w:cstheme="minorHAnsi"/>
          <w:shd w:val="clear" w:color="auto" w:fill="FFFFFF"/>
        </w:rPr>
        <w:t xml:space="preserve"> logistics, inventory </w:t>
      </w:r>
      <w:r w:rsidR="00D40133">
        <w:rPr>
          <w:rFonts w:cstheme="minorHAnsi"/>
          <w:shd w:val="clear" w:color="auto" w:fill="FFFFFF"/>
        </w:rPr>
        <w:t>management</w:t>
      </w:r>
      <w:r w:rsidR="00D40133" w:rsidRPr="00566ACC">
        <w:rPr>
          <w:rFonts w:cstheme="minorHAnsi"/>
          <w:shd w:val="clear" w:color="auto" w:fill="FFFFFF"/>
        </w:rPr>
        <w:t xml:space="preserve"> </w:t>
      </w:r>
      <w:r w:rsidRPr="00566ACC">
        <w:rPr>
          <w:rFonts w:cstheme="minorHAnsi"/>
          <w:shd w:val="clear" w:color="auto" w:fill="FFFFFF"/>
        </w:rPr>
        <w:t>and</w:t>
      </w:r>
      <w:r w:rsidR="00364B2C">
        <w:rPr>
          <w:rFonts w:cstheme="minorHAnsi"/>
          <w:shd w:val="clear" w:color="auto" w:fill="FFFFFF"/>
        </w:rPr>
        <w:t xml:space="preserve"> </w:t>
      </w:r>
      <w:r w:rsidR="00AD0C27">
        <w:rPr>
          <w:rFonts w:cstheme="minorHAnsi"/>
          <w:shd w:val="clear" w:color="auto" w:fill="FFFFFF"/>
        </w:rPr>
        <w:t>supplier</w:t>
      </w:r>
      <w:r w:rsidR="00AD0C27" w:rsidRPr="00566ACC">
        <w:rPr>
          <w:rFonts w:cstheme="minorHAnsi"/>
          <w:shd w:val="clear" w:color="auto" w:fill="FFFFFF"/>
        </w:rPr>
        <w:t xml:space="preserve"> </w:t>
      </w:r>
      <w:r w:rsidRPr="00566ACC">
        <w:rPr>
          <w:rFonts w:cstheme="minorHAnsi"/>
          <w:shd w:val="clear" w:color="auto" w:fill="FFFFFF"/>
        </w:rPr>
        <w:t xml:space="preserve">relations. They are responsible for developing and monitoring the overall supply chain strategy to </w:t>
      </w:r>
      <w:r w:rsidR="005321F9">
        <w:rPr>
          <w:rFonts w:cstheme="minorHAnsi"/>
          <w:shd w:val="clear" w:color="auto" w:fill="FFFFFF"/>
        </w:rPr>
        <w:t>increase</w:t>
      </w:r>
      <w:r w:rsidR="005321F9" w:rsidRPr="00566ACC">
        <w:rPr>
          <w:rFonts w:cstheme="minorHAnsi"/>
          <w:shd w:val="clear" w:color="auto" w:fill="FFFFFF"/>
        </w:rPr>
        <w:t xml:space="preserve"> </w:t>
      </w:r>
      <w:r w:rsidRPr="00566ACC">
        <w:rPr>
          <w:rFonts w:cstheme="minorHAnsi"/>
          <w:shd w:val="clear" w:color="auto" w:fill="FFFFFF"/>
        </w:rPr>
        <w:t>productivity and efficiency to reduce costs and improve profitability of the business.</w:t>
      </w:r>
    </w:p>
    <w:p w14:paraId="0CCD2246" w14:textId="77777777" w:rsidR="00353FC7" w:rsidRPr="00566ACC" w:rsidRDefault="00353FC7" w:rsidP="00353FC7">
      <w:pPr>
        <w:spacing w:after="100" w:afterAutospacing="1" w:line="240" w:lineRule="auto"/>
        <w:contextualSpacing/>
        <w:rPr>
          <w:rFonts w:eastAsia="SimSun" w:cstheme="minorHAnsi"/>
          <w:kern w:val="3"/>
        </w:rPr>
      </w:pPr>
    </w:p>
    <w:p w14:paraId="796D45D7" w14:textId="2E4F4C6E" w:rsidR="00A17480" w:rsidRPr="00566ACC" w:rsidRDefault="00CF6D62" w:rsidP="00353FC7">
      <w:pPr>
        <w:spacing w:after="0" w:line="240" w:lineRule="auto"/>
        <w:rPr>
          <w:rFonts w:eastAsia="SimSun" w:cstheme="minorHAnsi"/>
          <w:kern w:val="3"/>
        </w:rPr>
      </w:pPr>
      <w:r w:rsidRPr="00566ACC">
        <w:rPr>
          <w:rFonts w:eastAsia="SimSun" w:cstheme="minorHAnsi"/>
          <w:kern w:val="3"/>
        </w:rPr>
        <w:t>Responsibilities</w:t>
      </w:r>
      <w:r w:rsidR="00566ACC" w:rsidRPr="00566ACC">
        <w:rPr>
          <w:rFonts w:eastAsia="SimSun" w:cstheme="minorHAnsi"/>
          <w:kern w:val="3"/>
        </w:rPr>
        <w:t xml:space="preserve"> include but are not limited to:</w:t>
      </w:r>
    </w:p>
    <w:p w14:paraId="4D863409" w14:textId="77777777" w:rsidR="00CF6D62" w:rsidRPr="00566ACC" w:rsidRDefault="00CF6D62" w:rsidP="00353FC7">
      <w:pPr>
        <w:spacing w:after="0" w:line="240" w:lineRule="auto"/>
        <w:rPr>
          <w:rFonts w:eastAsia="SimSun" w:cstheme="minorHAnsi"/>
          <w:b/>
          <w:bCs/>
          <w:kern w:val="3"/>
        </w:rPr>
      </w:pPr>
    </w:p>
    <w:p w14:paraId="71E2C1B0" w14:textId="77777777" w:rsidR="00CF6D62" w:rsidRDefault="00CF6D62" w:rsidP="00CF6D62">
      <w:pPr>
        <w:pStyle w:val="ListParagraph"/>
        <w:numPr>
          <w:ilvl w:val="0"/>
          <w:numId w:val="5"/>
        </w:numPr>
        <w:rPr>
          <w:rFonts w:cstheme="minorHAnsi"/>
          <w:shd w:val="clear" w:color="auto" w:fill="FFFFFF"/>
        </w:rPr>
      </w:pPr>
      <w:r w:rsidRPr="00566ACC">
        <w:rPr>
          <w:rFonts w:cstheme="minorHAnsi"/>
          <w:shd w:val="clear" w:color="auto" w:fill="FFFFFF"/>
        </w:rPr>
        <w:t>Manage end-to-end logistics operations, including inventory, warehousing, and distribution.</w:t>
      </w:r>
    </w:p>
    <w:p w14:paraId="0662D4C1" w14:textId="7822A19C" w:rsidR="00CF6D62" w:rsidRDefault="00CF6D62" w:rsidP="00CF6D62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hd w:val="clear" w:color="auto" w:fill="FFFFFF"/>
        </w:rPr>
      </w:pPr>
      <w:r w:rsidRPr="00566ACC">
        <w:rPr>
          <w:rFonts w:cstheme="minorHAnsi"/>
          <w:shd w:val="clear" w:color="auto" w:fill="FFFFFF"/>
        </w:rPr>
        <w:t>Manage the purchasing of products while maintaining adequate inventory levels.</w:t>
      </w:r>
    </w:p>
    <w:p w14:paraId="49AFED6A" w14:textId="2B2F03B7" w:rsidR="00185F94" w:rsidRPr="00185F94" w:rsidRDefault="00185F94" w:rsidP="00185F94">
      <w:pPr>
        <w:pStyle w:val="ListParagraph"/>
        <w:numPr>
          <w:ilvl w:val="0"/>
          <w:numId w:val="5"/>
        </w:num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Manage all inbound and outbound activities of the distribution centre including receipt, storage, and shipment of products. </w:t>
      </w:r>
    </w:p>
    <w:p w14:paraId="18889D86" w14:textId="1EA652D1" w:rsidR="00CF6D62" w:rsidRPr="00566ACC" w:rsidRDefault="00CF6D62" w:rsidP="00CF6D62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hd w:val="clear" w:color="auto" w:fill="FFFFFF"/>
        </w:rPr>
      </w:pPr>
      <w:r w:rsidRPr="00566ACC">
        <w:rPr>
          <w:rFonts w:cstheme="minorHAnsi"/>
          <w:shd w:val="clear" w:color="auto" w:fill="FFFFFF"/>
        </w:rPr>
        <w:t xml:space="preserve">Manage the selection, pricing, </w:t>
      </w:r>
      <w:r w:rsidR="005B7C1A">
        <w:rPr>
          <w:rFonts w:cstheme="minorHAnsi"/>
          <w:shd w:val="clear" w:color="auto" w:fill="FFFFFF"/>
        </w:rPr>
        <w:t xml:space="preserve">margins </w:t>
      </w:r>
      <w:r w:rsidRPr="00566ACC">
        <w:rPr>
          <w:rFonts w:cstheme="minorHAnsi"/>
          <w:shd w:val="clear" w:color="auto" w:fill="FFFFFF"/>
        </w:rPr>
        <w:t>and positioning of category products</w:t>
      </w:r>
      <w:r w:rsidR="0025730F">
        <w:rPr>
          <w:rFonts w:cstheme="minorHAnsi"/>
          <w:shd w:val="clear" w:color="auto" w:fill="FFFFFF"/>
        </w:rPr>
        <w:t xml:space="preserve"> </w:t>
      </w:r>
      <w:bookmarkStart w:id="0" w:name="_Hlk175838148"/>
      <w:r w:rsidR="0025730F">
        <w:rPr>
          <w:rFonts w:cstheme="minorHAnsi"/>
          <w:shd w:val="clear" w:color="auto" w:fill="FFFFFF"/>
        </w:rPr>
        <w:t>through effective supplier relations</w:t>
      </w:r>
      <w:r w:rsidR="005B7C1A">
        <w:rPr>
          <w:rFonts w:cstheme="minorHAnsi"/>
          <w:shd w:val="clear" w:color="auto" w:fill="FFFFFF"/>
        </w:rPr>
        <w:t xml:space="preserve"> </w:t>
      </w:r>
      <w:r w:rsidR="00852CF0">
        <w:rPr>
          <w:rFonts w:cstheme="minorHAnsi"/>
          <w:shd w:val="clear" w:color="auto" w:fill="FFFFFF"/>
        </w:rPr>
        <w:t xml:space="preserve">to </w:t>
      </w:r>
      <w:r w:rsidR="005B7C1A">
        <w:rPr>
          <w:rFonts w:cstheme="minorHAnsi"/>
          <w:shd w:val="clear" w:color="auto" w:fill="FFFFFF"/>
        </w:rPr>
        <w:t>ensur</w:t>
      </w:r>
      <w:r w:rsidR="00852CF0">
        <w:rPr>
          <w:rFonts w:cstheme="minorHAnsi"/>
          <w:shd w:val="clear" w:color="auto" w:fill="FFFFFF"/>
        </w:rPr>
        <w:t>e</w:t>
      </w:r>
      <w:r w:rsidR="005B7C1A">
        <w:rPr>
          <w:rFonts w:cstheme="minorHAnsi"/>
          <w:shd w:val="clear" w:color="auto" w:fill="FFFFFF"/>
        </w:rPr>
        <w:t xml:space="preserve"> category and industry benchmarks are achieved</w:t>
      </w:r>
      <w:bookmarkEnd w:id="0"/>
    </w:p>
    <w:p w14:paraId="4C0FD401" w14:textId="2C22D62A" w:rsidR="00CF6D62" w:rsidRPr="0018164E" w:rsidRDefault="00CF6D62" w:rsidP="00CF6D62">
      <w:pPr>
        <w:pStyle w:val="ListParagraph"/>
        <w:numPr>
          <w:ilvl w:val="0"/>
          <w:numId w:val="5"/>
        </w:numPr>
        <w:rPr>
          <w:rFonts w:cstheme="minorHAnsi"/>
          <w:shd w:val="clear" w:color="auto" w:fill="FFFFFF"/>
        </w:rPr>
      </w:pPr>
      <w:r w:rsidRPr="0018164E">
        <w:rPr>
          <w:rFonts w:cstheme="minorHAnsi"/>
          <w:shd w:val="clear" w:color="auto" w:fill="FFFFFF"/>
        </w:rPr>
        <w:t xml:space="preserve">Analyze and manage </w:t>
      </w:r>
      <w:r w:rsidR="0018164E" w:rsidRPr="0018164E">
        <w:rPr>
          <w:rFonts w:cstheme="minorHAnsi"/>
          <w:shd w:val="clear" w:color="auto" w:fill="FFFFFF"/>
        </w:rPr>
        <w:t>forecasts</w:t>
      </w:r>
      <w:r w:rsidRPr="0018164E">
        <w:rPr>
          <w:rFonts w:cstheme="minorHAnsi"/>
          <w:shd w:val="clear" w:color="auto" w:fill="FFFFFF"/>
        </w:rPr>
        <w:t xml:space="preserve"> to </w:t>
      </w:r>
      <w:r w:rsidR="00076EA1">
        <w:rPr>
          <w:rFonts w:cstheme="minorHAnsi"/>
          <w:shd w:val="clear" w:color="auto" w:fill="FFFFFF"/>
        </w:rPr>
        <w:t xml:space="preserve">maximize supply chain operations and </w:t>
      </w:r>
      <w:r w:rsidRPr="0018164E">
        <w:rPr>
          <w:rFonts w:cstheme="minorHAnsi"/>
          <w:shd w:val="clear" w:color="auto" w:fill="FFFFFF"/>
        </w:rPr>
        <w:t xml:space="preserve">identify potential opportunities </w:t>
      </w:r>
      <w:r w:rsidR="001D0AAA">
        <w:rPr>
          <w:rFonts w:cstheme="minorHAnsi"/>
          <w:shd w:val="clear" w:color="auto" w:fill="FFFFFF"/>
        </w:rPr>
        <w:t>and</w:t>
      </w:r>
      <w:r w:rsidR="001D0AAA" w:rsidRPr="0018164E">
        <w:rPr>
          <w:rFonts w:cstheme="minorHAnsi"/>
          <w:shd w:val="clear" w:color="auto" w:fill="FFFFFF"/>
        </w:rPr>
        <w:t xml:space="preserve"> </w:t>
      </w:r>
      <w:r w:rsidRPr="0018164E">
        <w:rPr>
          <w:rFonts w:cstheme="minorHAnsi"/>
          <w:shd w:val="clear" w:color="auto" w:fill="FFFFFF"/>
        </w:rPr>
        <w:t>issues</w:t>
      </w:r>
      <w:r w:rsidR="0018164E" w:rsidRPr="0018164E">
        <w:rPr>
          <w:rFonts w:cstheme="minorHAnsi"/>
          <w:shd w:val="clear" w:color="auto" w:fill="FFFFFF"/>
        </w:rPr>
        <w:t>.</w:t>
      </w:r>
    </w:p>
    <w:p w14:paraId="29540713" w14:textId="5C102BFC" w:rsidR="0025730F" w:rsidRPr="0018164E" w:rsidRDefault="0018164E" w:rsidP="0025730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hd w:val="clear" w:color="auto" w:fill="FFFFFF"/>
        </w:rPr>
      </w:pPr>
      <w:r w:rsidRPr="0018164E">
        <w:rPr>
          <w:rFonts w:cstheme="minorHAnsi"/>
          <w:shd w:val="clear" w:color="auto" w:fill="FFFFFF"/>
        </w:rPr>
        <w:t xml:space="preserve">Create and </w:t>
      </w:r>
      <w:r>
        <w:rPr>
          <w:rFonts w:cstheme="minorHAnsi"/>
          <w:shd w:val="clear" w:color="auto" w:fill="FFFFFF"/>
        </w:rPr>
        <w:t>ma</w:t>
      </w:r>
      <w:r w:rsidRPr="0018164E">
        <w:rPr>
          <w:rFonts w:cstheme="minorHAnsi"/>
          <w:shd w:val="clear" w:color="auto" w:fill="FFFFFF"/>
        </w:rPr>
        <w:t xml:space="preserve">nage </w:t>
      </w:r>
      <w:r w:rsidR="0025730F" w:rsidRPr="0018164E">
        <w:rPr>
          <w:rFonts w:cstheme="minorHAnsi"/>
          <w:shd w:val="clear" w:color="auto" w:fill="FFFFFF"/>
        </w:rPr>
        <w:t xml:space="preserve">the </w:t>
      </w:r>
      <w:r w:rsidRPr="0018164E">
        <w:rPr>
          <w:rFonts w:cstheme="minorHAnsi"/>
          <w:shd w:val="clear" w:color="auto" w:fill="FFFFFF"/>
        </w:rPr>
        <w:t>m</w:t>
      </w:r>
      <w:r w:rsidR="0025730F" w:rsidRPr="0018164E">
        <w:rPr>
          <w:rFonts w:cstheme="minorHAnsi"/>
          <w:shd w:val="clear" w:color="auto" w:fill="FFFFFF"/>
        </w:rPr>
        <w:t xml:space="preserve">erchandising </w:t>
      </w:r>
      <w:r w:rsidRPr="0018164E">
        <w:rPr>
          <w:rFonts w:cstheme="minorHAnsi"/>
          <w:shd w:val="clear" w:color="auto" w:fill="FFFFFF"/>
        </w:rPr>
        <w:t>r</w:t>
      </w:r>
      <w:r w:rsidR="0025730F" w:rsidRPr="0018164E">
        <w:rPr>
          <w:rFonts w:cstheme="minorHAnsi"/>
          <w:shd w:val="clear" w:color="auto" w:fill="FFFFFF"/>
        </w:rPr>
        <w:t xml:space="preserve">eview </w:t>
      </w:r>
      <w:r w:rsidRPr="0018164E">
        <w:rPr>
          <w:rFonts w:cstheme="minorHAnsi"/>
          <w:shd w:val="clear" w:color="auto" w:fill="FFFFFF"/>
        </w:rPr>
        <w:t>s</w:t>
      </w:r>
      <w:r w:rsidR="0025730F" w:rsidRPr="0018164E">
        <w:rPr>
          <w:rFonts w:cstheme="minorHAnsi"/>
          <w:shd w:val="clear" w:color="auto" w:fill="FFFFFF"/>
        </w:rPr>
        <w:t xml:space="preserve">chedule, which includes listing and delisting decisions </w:t>
      </w:r>
      <w:r w:rsidR="00C6176E">
        <w:rPr>
          <w:rFonts w:cstheme="minorHAnsi"/>
          <w:shd w:val="clear" w:color="auto" w:fill="FFFFFF"/>
        </w:rPr>
        <w:t>for</w:t>
      </w:r>
      <w:r w:rsidR="00C6176E" w:rsidRPr="0018164E">
        <w:rPr>
          <w:rFonts w:cstheme="minorHAnsi"/>
          <w:shd w:val="clear" w:color="auto" w:fill="FFFFFF"/>
        </w:rPr>
        <w:t xml:space="preserve"> </w:t>
      </w:r>
      <w:r w:rsidR="0025730F" w:rsidRPr="0018164E">
        <w:rPr>
          <w:rFonts w:cstheme="minorHAnsi"/>
          <w:shd w:val="clear" w:color="auto" w:fill="FFFFFF"/>
        </w:rPr>
        <w:t>specific categories while generating a well-balanced selection of core products.</w:t>
      </w:r>
    </w:p>
    <w:p w14:paraId="6F478AB5" w14:textId="7C3223B1" w:rsidR="005B7C1A" w:rsidRPr="0018164E" w:rsidRDefault="005B7C1A" w:rsidP="0025730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hd w:val="clear" w:color="auto" w:fill="FFFFFF"/>
        </w:rPr>
      </w:pPr>
      <w:r w:rsidRPr="0018164E">
        <w:rPr>
          <w:rFonts w:cstheme="minorHAnsi"/>
          <w:shd w:val="clear" w:color="auto" w:fill="FFFFFF"/>
        </w:rPr>
        <w:t xml:space="preserve">Manage and facilitate shelf management in </w:t>
      </w:r>
      <w:r w:rsidR="009C78AA">
        <w:rPr>
          <w:rFonts w:cstheme="minorHAnsi"/>
          <w:shd w:val="clear" w:color="auto" w:fill="FFFFFF"/>
        </w:rPr>
        <w:t>the retail</w:t>
      </w:r>
      <w:r w:rsidR="009C78AA" w:rsidRPr="0018164E">
        <w:rPr>
          <w:rFonts w:cstheme="minorHAnsi"/>
          <w:shd w:val="clear" w:color="auto" w:fill="FFFFFF"/>
        </w:rPr>
        <w:t xml:space="preserve"> </w:t>
      </w:r>
      <w:r w:rsidRPr="0018164E">
        <w:rPr>
          <w:rFonts w:cstheme="minorHAnsi"/>
          <w:shd w:val="clear" w:color="auto" w:fill="FFFFFF"/>
        </w:rPr>
        <w:t>store network including inventory reduction plans.</w:t>
      </w:r>
    </w:p>
    <w:p w14:paraId="5C3D4B4C" w14:textId="3A2FD709" w:rsidR="00CF6D62" w:rsidRPr="00566ACC" w:rsidRDefault="00EF6D7D" w:rsidP="00CF6D62">
      <w:pPr>
        <w:pStyle w:val="ListParagraph"/>
        <w:numPr>
          <w:ilvl w:val="0"/>
          <w:numId w:val="5"/>
        </w:num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Negotiate contracts and manage relationships for current and new suppliers</w:t>
      </w:r>
      <w:r w:rsidR="00413686">
        <w:rPr>
          <w:rFonts w:cstheme="minorHAnsi"/>
          <w:shd w:val="clear" w:color="auto" w:fill="FFFFFF"/>
        </w:rPr>
        <w:t>.</w:t>
      </w:r>
    </w:p>
    <w:p w14:paraId="772FF493" w14:textId="77777777" w:rsidR="00CF6D62" w:rsidRPr="00566ACC" w:rsidRDefault="00CF6D62" w:rsidP="00CF6D62">
      <w:pPr>
        <w:pStyle w:val="ListParagraph"/>
        <w:spacing w:after="0" w:line="240" w:lineRule="auto"/>
        <w:rPr>
          <w:rFonts w:eastAsia="SimSun" w:cstheme="minorHAnsi"/>
          <w:b/>
          <w:bCs/>
          <w:kern w:val="3"/>
        </w:rPr>
      </w:pPr>
    </w:p>
    <w:p w14:paraId="30565AC8" w14:textId="77777777" w:rsidR="00CF6D62" w:rsidRPr="00566ACC" w:rsidRDefault="00CF6D62" w:rsidP="00353FC7">
      <w:pPr>
        <w:spacing w:after="0" w:line="240" w:lineRule="auto"/>
        <w:rPr>
          <w:rFonts w:eastAsia="SimSun" w:cstheme="minorHAnsi"/>
          <w:b/>
          <w:bCs/>
          <w:kern w:val="3"/>
        </w:rPr>
      </w:pPr>
    </w:p>
    <w:p w14:paraId="0B0D2F84" w14:textId="585AF136" w:rsidR="00353FC7" w:rsidRPr="00566ACC" w:rsidRDefault="002B0602" w:rsidP="00353FC7">
      <w:pPr>
        <w:spacing w:after="0" w:line="240" w:lineRule="auto"/>
        <w:rPr>
          <w:rFonts w:eastAsia="SimSun" w:cstheme="minorHAnsi"/>
          <w:b/>
          <w:bCs/>
          <w:kern w:val="3"/>
        </w:rPr>
      </w:pPr>
      <w:r w:rsidRPr="00566ACC">
        <w:rPr>
          <w:rFonts w:eastAsia="SimSun" w:cstheme="minorHAnsi"/>
          <w:b/>
          <w:bCs/>
          <w:kern w:val="3"/>
        </w:rPr>
        <w:t xml:space="preserve">Desired </w:t>
      </w:r>
      <w:r w:rsidR="0064447E" w:rsidRPr="00566ACC">
        <w:rPr>
          <w:rFonts w:eastAsia="SimSun" w:cstheme="minorHAnsi"/>
          <w:b/>
          <w:bCs/>
          <w:kern w:val="3"/>
        </w:rPr>
        <w:t>Skills and Abilities</w:t>
      </w:r>
    </w:p>
    <w:p w14:paraId="13E47F72" w14:textId="77777777" w:rsidR="00353FC7" w:rsidRPr="00566ACC" w:rsidRDefault="00353FC7" w:rsidP="00353FC7">
      <w:pPr>
        <w:spacing w:after="0" w:line="240" w:lineRule="auto"/>
        <w:rPr>
          <w:rFonts w:eastAsia="SimSun" w:cstheme="minorHAnsi"/>
          <w:b/>
          <w:bCs/>
          <w:kern w:val="3"/>
        </w:rPr>
      </w:pPr>
    </w:p>
    <w:p w14:paraId="4FCE323F" w14:textId="3973A3F3" w:rsidR="00353FC7" w:rsidRPr="00566ACC" w:rsidRDefault="00CF6D62" w:rsidP="00353FC7">
      <w:pPr>
        <w:pStyle w:val="ListParagraph"/>
        <w:numPr>
          <w:ilvl w:val="0"/>
          <w:numId w:val="3"/>
        </w:numPr>
        <w:spacing w:after="0" w:line="240" w:lineRule="auto"/>
        <w:rPr>
          <w:rFonts w:eastAsia="SimSun" w:cstheme="minorHAnsi"/>
          <w:b/>
          <w:bCs/>
          <w:kern w:val="3"/>
        </w:rPr>
      </w:pPr>
      <w:r w:rsidRPr="00566ACC">
        <w:rPr>
          <w:rFonts w:eastAsia="Times New Roman" w:cstheme="minorHAnsi"/>
        </w:rPr>
        <w:t>Exceptional analytical skills.</w:t>
      </w:r>
    </w:p>
    <w:p w14:paraId="3BD8CF57" w14:textId="421F5834" w:rsidR="00CF6D62" w:rsidRPr="00566ACC" w:rsidRDefault="00CF6D62" w:rsidP="00CF6D62">
      <w:pPr>
        <w:numPr>
          <w:ilvl w:val="0"/>
          <w:numId w:val="3"/>
        </w:numPr>
        <w:spacing w:after="0" w:line="240" w:lineRule="auto"/>
        <w:rPr>
          <w:rFonts w:eastAsia="Times New Roman" w:cstheme="minorHAnsi"/>
        </w:rPr>
      </w:pPr>
      <w:r w:rsidRPr="00566ACC">
        <w:rPr>
          <w:rFonts w:eastAsia="Times New Roman" w:cstheme="minorHAnsi"/>
        </w:rPr>
        <w:t>Strong relationship building skills.</w:t>
      </w:r>
    </w:p>
    <w:p w14:paraId="07970909" w14:textId="03F17A53" w:rsidR="00CF6D62" w:rsidRPr="00566ACC" w:rsidRDefault="00CF6D62" w:rsidP="00CF6D62">
      <w:pPr>
        <w:numPr>
          <w:ilvl w:val="0"/>
          <w:numId w:val="3"/>
        </w:numPr>
        <w:spacing w:after="0" w:line="240" w:lineRule="auto"/>
        <w:rPr>
          <w:rFonts w:eastAsia="Times New Roman" w:cstheme="minorHAnsi"/>
        </w:rPr>
      </w:pPr>
      <w:r w:rsidRPr="00566ACC">
        <w:rPr>
          <w:rFonts w:eastAsia="Times New Roman" w:cstheme="minorHAnsi"/>
        </w:rPr>
        <w:t>Impeccable organization and time management skills.</w:t>
      </w:r>
    </w:p>
    <w:p w14:paraId="64116C74" w14:textId="3A776DE1" w:rsidR="00CF6D62" w:rsidRPr="00566ACC" w:rsidRDefault="00CF6D62" w:rsidP="00CF6D62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</w:rPr>
      </w:pPr>
      <w:r w:rsidRPr="00566ACC">
        <w:rPr>
          <w:rFonts w:eastAsia="Times New Roman" w:cstheme="minorHAnsi"/>
        </w:rPr>
        <w:t>Outstanding attention to detail.</w:t>
      </w:r>
    </w:p>
    <w:p w14:paraId="4A7B0551" w14:textId="47B282F5" w:rsidR="00CF6D62" w:rsidRPr="00566ACC" w:rsidRDefault="00CF6D62" w:rsidP="00CF6D62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</w:rPr>
      </w:pPr>
      <w:r w:rsidRPr="00566ACC">
        <w:rPr>
          <w:rFonts w:eastAsia="Times New Roman" w:cstheme="minorHAnsi"/>
        </w:rPr>
        <w:t xml:space="preserve">Ability to multi-task and prioritize tasks. </w:t>
      </w:r>
    </w:p>
    <w:p w14:paraId="6D5B4376" w14:textId="77777777" w:rsidR="00CF6D62" w:rsidRPr="00566ACC" w:rsidRDefault="00CF6D62" w:rsidP="00CF6D62">
      <w:pPr>
        <w:pStyle w:val="ListParagraph"/>
        <w:spacing w:after="0" w:line="240" w:lineRule="auto"/>
        <w:rPr>
          <w:rFonts w:eastAsia="Times New Roman" w:cstheme="minorHAnsi"/>
        </w:rPr>
      </w:pPr>
    </w:p>
    <w:p w14:paraId="732C73D1" w14:textId="77777777" w:rsidR="00353FC7" w:rsidRDefault="00353FC7" w:rsidP="00353FC7">
      <w:pPr>
        <w:spacing w:after="0" w:line="240" w:lineRule="auto"/>
        <w:rPr>
          <w:rFonts w:eastAsia="Times New Roman" w:cstheme="minorHAnsi"/>
          <w:b/>
        </w:rPr>
      </w:pPr>
    </w:p>
    <w:p w14:paraId="2D74ABEC" w14:textId="77777777" w:rsidR="00BE7E77" w:rsidRPr="00566ACC" w:rsidRDefault="00BE7E77" w:rsidP="00353FC7">
      <w:pPr>
        <w:spacing w:after="0" w:line="240" w:lineRule="auto"/>
        <w:rPr>
          <w:rFonts w:eastAsia="Times New Roman" w:cstheme="minorHAnsi"/>
          <w:b/>
        </w:rPr>
      </w:pPr>
    </w:p>
    <w:p w14:paraId="3E737D2C" w14:textId="6BE1757F" w:rsidR="00353FC7" w:rsidRPr="00566ACC" w:rsidRDefault="00D275FB" w:rsidP="00353FC7">
      <w:pPr>
        <w:spacing w:after="0" w:line="240" w:lineRule="auto"/>
        <w:rPr>
          <w:rFonts w:eastAsia="Times New Roman" w:cstheme="minorHAnsi"/>
          <w:b/>
        </w:rPr>
      </w:pPr>
      <w:r w:rsidRPr="00566ACC">
        <w:rPr>
          <w:rFonts w:eastAsia="Times New Roman" w:cstheme="minorHAnsi"/>
          <w:b/>
        </w:rPr>
        <w:t>Qualifications</w:t>
      </w:r>
    </w:p>
    <w:p w14:paraId="6F95D02E" w14:textId="77777777" w:rsidR="00353FC7" w:rsidRPr="00566ACC" w:rsidRDefault="00353FC7" w:rsidP="00353FC7">
      <w:pPr>
        <w:spacing w:after="0" w:line="240" w:lineRule="auto"/>
        <w:rPr>
          <w:rFonts w:eastAsia="Times New Roman" w:cstheme="minorHAnsi"/>
        </w:rPr>
      </w:pPr>
      <w:r w:rsidRPr="00566ACC">
        <w:rPr>
          <w:rFonts w:eastAsia="Times New Roman" w:cstheme="minorHAnsi"/>
        </w:rPr>
        <w:t xml:space="preserve"> </w:t>
      </w:r>
    </w:p>
    <w:p w14:paraId="31E567C4" w14:textId="22CBE6CD" w:rsidR="005E4B1E" w:rsidRPr="00566ACC" w:rsidRDefault="005E4B1E" w:rsidP="005E4B1E">
      <w:pPr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566ACC">
        <w:rPr>
          <w:rFonts w:eastAsia="Times New Roman" w:cstheme="minorHAnsi"/>
        </w:rPr>
        <w:t xml:space="preserve">A </w:t>
      </w:r>
      <w:proofErr w:type="gramStart"/>
      <w:r w:rsidRPr="00566ACC">
        <w:rPr>
          <w:rFonts w:eastAsia="Times New Roman" w:cstheme="minorHAnsi"/>
        </w:rPr>
        <w:t xml:space="preserve">bachelor’s degree in </w:t>
      </w:r>
      <w:r w:rsidR="00413686">
        <w:rPr>
          <w:rFonts w:eastAsia="Times New Roman" w:cstheme="minorHAnsi"/>
        </w:rPr>
        <w:t>B</w:t>
      </w:r>
      <w:r w:rsidR="00413686" w:rsidRPr="00566ACC">
        <w:rPr>
          <w:rFonts w:eastAsia="Times New Roman" w:cstheme="minorHAnsi"/>
        </w:rPr>
        <w:t>usiness</w:t>
      </w:r>
      <w:proofErr w:type="gramEnd"/>
      <w:r w:rsidRPr="00566ACC">
        <w:rPr>
          <w:rFonts w:eastAsia="Times New Roman" w:cstheme="minorHAnsi"/>
        </w:rPr>
        <w:t>, Supply Chain Management or a related field.</w:t>
      </w:r>
    </w:p>
    <w:p w14:paraId="48CA9F9F" w14:textId="5AA51C85" w:rsidR="005E4B1E" w:rsidRPr="00566ACC" w:rsidRDefault="005E4B1E" w:rsidP="005E4B1E">
      <w:pPr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566ACC">
        <w:rPr>
          <w:rFonts w:eastAsia="Times New Roman" w:cstheme="minorHAnsi"/>
        </w:rPr>
        <w:t>Minimum of 7 years’ experience. An equivalent combination of education and experience may be considered.</w:t>
      </w:r>
    </w:p>
    <w:p w14:paraId="205A734D" w14:textId="77777777" w:rsidR="005E4B1E" w:rsidRPr="00566ACC" w:rsidRDefault="005E4B1E" w:rsidP="005E4B1E">
      <w:pPr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566ACC">
        <w:rPr>
          <w:rFonts w:eastAsia="Times New Roman" w:cstheme="minorHAnsi"/>
        </w:rPr>
        <w:t>Supply Chain Management Professional (SCMP) designation or working towards is considered an asset.</w:t>
      </w:r>
    </w:p>
    <w:p w14:paraId="103F78BF" w14:textId="77777777" w:rsidR="008234D2" w:rsidRPr="00566ACC" w:rsidRDefault="008234D2" w:rsidP="008234D2">
      <w:pPr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566ACC">
        <w:rPr>
          <w:rFonts w:eastAsia="Times New Roman" w:cstheme="minorHAnsi"/>
        </w:rPr>
        <w:t xml:space="preserve">Thorough knowledge and experience in data analysis. </w:t>
      </w:r>
    </w:p>
    <w:p w14:paraId="6E07EC5C" w14:textId="77777777" w:rsidR="008234D2" w:rsidRPr="00566ACC" w:rsidRDefault="008234D2" w:rsidP="008234D2">
      <w:pPr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566ACC">
        <w:rPr>
          <w:rFonts w:eastAsia="Times New Roman" w:cstheme="minorHAnsi"/>
        </w:rPr>
        <w:t>Extensive knowledge of MS Office Suite.</w:t>
      </w:r>
    </w:p>
    <w:p w14:paraId="3ACF8EFF" w14:textId="77777777" w:rsidR="00CF6D62" w:rsidRPr="00566ACC" w:rsidRDefault="00CF6D62" w:rsidP="00353FC7">
      <w:pPr>
        <w:spacing w:after="0" w:line="240" w:lineRule="auto"/>
        <w:rPr>
          <w:rFonts w:eastAsia="Times New Roman" w:cstheme="minorHAnsi"/>
        </w:rPr>
      </w:pPr>
    </w:p>
    <w:p w14:paraId="388A6BFD" w14:textId="7A478FC2" w:rsidR="00170A26" w:rsidRPr="00566ACC" w:rsidRDefault="00170A26" w:rsidP="00353FC7">
      <w:pPr>
        <w:widowControl w:val="0"/>
        <w:suppressAutoHyphens/>
        <w:autoSpaceDN w:val="0"/>
        <w:spacing w:before="100" w:beforeAutospacing="1" w:after="100" w:afterAutospacing="1" w:line="254" w:lineRule="auto"/>
        <w:textAlignment w:val="baseline"/>
        <w:rPr>
          <w:rFonts w:eastAsia="SimSun" w:cstheme="minorHAnsi"/>
          <w:b/>
          <w:bCs/>
          <w:i/>
          <w:iCs/>
          <w:kern w:val="3"/>
        </w:rPr>
      </w:pPr>
      <w:r w:rsidRPr="00566ACC">
        <w:rPr>
          <w:rFonts w:eastAsia="SimSun" w:cstheme="minorHAnsi"/>
          <w:b/>
          <w:bCs/>
          <w:kern w:val="3"/>
        </w:rPr>
        <w:t>Compensation and Benefits</w:t>
      </w:r>
    </w:p>
    <w:p w14:paraId="2C6E17D8" w14:textId="77777777" w:rsidR="003C79ED" w:rsidRPr="00566ACC" w:rsidRDefault="00353FC7" w:rsidP="00353FC7">
      <w:pPr>
        <w:widowControl w:val="0"/>
        <w:suppressAutoHyphens/>
        <w:autoSpaceDN w:val="0"/>
        <w:spacing w:before="100" w:beforeAutospacing="1" w:after="100" w:afterAutospacing="1" w:line="254" w:lineRule="auto"/>
        <w:textAlignment w:val="baseline"/>
        <w:rPr>
          <w:rFonts w:eastAsia="SimSun" w:cstheme="minorHAnsi"/>
          <w:kern w:val="3"/>
        </w:rPr>
      </w:pPr>
      <w:r w:rsidRPr="00566ACC">
        <w:rPr>
          <w:rFonts w:eastAsia="SimSun" w:cstheme="minorHAnsi"/>
          <w:kern w:val="3"/>
        </w:rPr>
        <w:t xml:space="preserve">We offer a competitive compensation package, including a group benefits plan, based on qualifications and experience. </w:t>
      </w:r>
    </w:p>
    <w:p w14:paraId="46195C54" w14:textId="77777777" w:rsidR="00F57273" w:rsidRPr="00566ACC" w:rsidRDefault="004B70E8" w:rsidP="00353FC7">
      <w:pPr>
        <w:widowControl w:val="0"/>
        <w:suppressAutoHyphens/>
        <w:autoSpaceDN w:val="0"/>
        <w:spacing w:before="100" w:beforeAutospacing="1" w:after="100" w:afterAutospacing="1" w:line="254" w:lineRule="auto"/>
        <w:textAlignment w:val="baseline"/>
        <w:rPr>
          <w:rFonts w:eastAsia="SimSun" w:cstheme="minorHAnsi"/>
          <w:b/>
          <w:bCs/>
          <w:kern w:val="3"/>
        </w:rPr>
      </w:pPr>
      <w:r w:rsidRPr="00566ACC">
        <w:rPr>
          <w:rFonts w:eastAsia="SimSun" w:cstheme="minorHAnsi"/>
          <w:b/>
          <w:bCs/>
          <w:kern w:val="3"/>
        </w:rPr>
        <w:t xml:space="preserve">To Apply </w:t>
      </w:r>
    </w:p>
    <w:p w14:paraId="35213872" w14:textId="2ED96FA8" w:rsidR="00353FC7" w:rsidRPr="00566ACC" w:rsidRDefault="004B70E8" w:rsidP="00353FC7">
      <w:pPr>
        <w:widowControl w:val="0"/>
        <w:suppressAutoHyphens/>
        <w:autoSpaceDN w:val="0"/>
        <w:spacing w:before="100" w:beforeAutospacing="1" w:after="100" w:afterAutospacing="1" w:line="254" w:lineRule="auto"/>
        <w:textAlignment w:val="baseline"/>
        <w:rPr>
          <w:rFonts w:eastAsia="SimSun" w:cstheme="minorHAnsi"/>
          <w:b/>
          <w:bCs/>
          <w:kern w:val="3"/>
        </w:rPr>
      </w:pPr>
      <w:r w:rsidRPr="00566ACC">
        <w:rPr>
          <w:rFonts w:eastAsia="SimSun" w:cstheme="minorHAnsi"/>
          <w:kern w:val="3"/>
        </w:rPr>
        <w:t>P</w:t>
      </w:r>
      <w:r w:rsidR="00353FC7" w:rsidRPr="00566ACC">
        <w:rPr>
          <w:rFonts w:eastAsia="SimSun" w:cstheme="minorHAnsi"/>
          <w:kern w:val="3"/>
        </w:rPr>
        <w:t xml:space="preserve">lease send </w:t>
      </w:r>
      <w:r w:rsidRPr="00566ACC">
        <w:rPr>
          <w:rFonts w:eastAsia="SimSun" w:cstheme="minorHAnsi"/>
          <w:kern w:val="3"/>
        </w:rPr>
        <w:t xml:space="preserve">your application to </w:t>
      </w:r>
      <w:r w:rsidR="00AC2514" w:rsidRPr="00566ACC">
        <w:rPr>
          <w:rFonts w:eastAsia="SimSun" w:cstheme="minorHAnsi"/>
          <w:kern w:val="3"/>
        </w:rPr>
        <w:t>careers@thepaintshop.ca</w:t>
      </w:r>
      <w:r w:rsidRPr="00566ACC">
        <w:rPr>
          <w:rFonts w:eastAsia="SimSun" w:cstheme="minorHAnsi"/>
          <w:i/>
          <w:iCs/>
          <w:kern w:val="3"/>
        </w:rPr>
        <w:t xml:space="preserve"> </w:t>
      </w:r>
      <w:r w:rsidR="00353FC7" w:rsidRPr="00566ACC">
        <w:rPr>
          <w:rFonts w:eastAsia="SimSun" w:cstheme="minorHAnsi"/>
          <w:kern w:val="3"/>
        </w:rPr>
        <w:t>by</w:t>
      </w:r>
      <w:r w:rsidR="003474A4">
        <w:rPr>
          <w:rFonts w:eastAsia="SimSun" w:cstheme="minorHAnsi"/>
          <w:b/>
          <w:bCs/>
          <w:i/>
          <w:iCs/>
          <w:kern w:val="3"/>
        </w:rPr>
        <w:t xml:space="preserve"> October 1</w:t>
      </w:r>
      <w:r w:rsidR="0098686A">
        <w:rPr>
          <w:rFonts w:eastAsia="SimSun" w:cstheme="minorHAnsi"/>
          <w:b/>
          <w:bCs/>
          <w:i/>
          <w:iCs/>
          <w:kern w:val="3"/>
        </w:rPr>
        <w:t>1</w:t>
      </w:r>
      <w:r w:rsidR="003474A4">
        <w:rPr>
          <w:rFonts w:eastAsia="SimSun" w:cstheme="minorHAnsi"/>
          <w:b/>
          <w:bCs/>
          <w:i/>
          <w:iCs/>
          <w:kern w:val="3"/>
        </w:rPr>
        <w:t>, 2024</w:t>
      </w:r>
      <w:r w:rsidR="008234D2" w:rsidRPr="00566ACC">
        <w:rPr>
          <w:rFonts w:eastAsia="SimSun" w:cstheme="minorHAnsi"/>
          <w:i/>
          <w:iCs/>
          <w:kern w:val="3"/>
        </w:rPr>
        <w:t xml:space="preserve">. </w:t>
      </w:r>
      <w:r w:rsidR="00353FC7" w:rsidRPr="00566ACC">
        <w:rPr>
          <w:rFonts w:eastAsia="SimSun" w:cstheme="minorHAnsi"/>
          <w:kern w:val="3"/>
        </w:rPr>
        <w:t>We thank all applicants for their interest, however only those selected for interviews will be contacted.</w:t>
      </w:r>
    </w:p>
    <w:p w14:paraId="1336FA98" w14:textId="77777777" w:rsidR="00212BEB" w:rsidRDefault="00212BEB"/>
    <w:sectPr w:rsidR="00212BEB" w:rsidSect="00212BEB">
      <w:headerReference w:type="firs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9CFF7" w14:textId="77777777" w:rsidR="00DA2AAD" w:rsidRDefault="00DA2AAD" w:rsidP="00212BEB">
      <w:pPr>
        <w:spacing w:after="0" w:line="240" w:lineRule="auto"/>
      </w:pPr>
      <w:r>
        <w:separator/>
      </w:r>
    </w:p>
  </w:endnote>
  <w:endnote w:type="continuationSeparator" w:id="0">
    <w:p w14:paraId="37F6EC5B" w14:textId="77777777" w:rsidR="00DA2AAD" w:rsidRDefault="00DA2AAD" w:rsidP="00212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bson">
    <w:altName w:val="Calibri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ADECA" w14:textId="77777777" w:rsidR="00DA2AAD" w:rsidRDefault="00DA2AAD" w:rsidP="00212BEB">
      <w:pPr>
        <w:spacing w:after="0" w:line="240" w:lineRule="auto"/>
      </w:pPr>
      <w:r>
        <w:separator/>
      </w:r>
    </w:p>
  </w:footnote>
  <w:footnote w:type="continuationSeparator" w:id="0">
    <w:p w14:paraId="576AA1BD" w14:textId="77777777" w:rsidR="00DA2AAD" w:rsidRDefault="00DA2AAD" w:rsidP="00212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3498D" w14:textId="77777777" w:rsidR="002C469C" w:rsidRPr="00193A37" w:rsidRDefault="002C469C" w:rsidP="002C469C">
    <w:pPr>
      <w:pStyle w:val="Header"/>
      <w:tabs>
        <w:tab w:val="clear" w:pos="9360"/>
        <w:tab w:val="right" w:pos="10065"/>
      </w:tabs>
      <w:ind w:right="-93"/>
      <w:rPr>
        <w:sz w:val="4"/>
        <w:szCs w:val="4"/>
      </w:rPr>
    </w:pPr>
    <w:r>
      <w:tab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1"/>
      <w:gridCol w:w="4569"/>
    </w:tblGrid>
    <w:tr w:rsidR="002C469C" w14:paraId="5828869C" w14:textId="77777777" w:rsidTr="006B1887">
      <w:tc>
        <w:tcPr>
          <w:tcW w:w="4981" w:type="dxa"/>
          <w:hideMark/>
        </w:tcPr>
        <w:p w14:paraId="37F957D3" w14:textId="77777777" w:rsidR="002C469C" w:rsidRDefault="002C469C" w:rsidP="002C469C">
          <w:pPr>
            <w:pStyle w:val="Header"/>
            <w:tabs>
              <w:tab w:val="clear" w:pos="9360"/>
              <w:tab w:val="right" w:pos="10065"/>
            </w:tabs>
            <w:ind w:right="-93"/>
          </w:pPr>
          <w:bookmarkStart w:id="1" w:name="_Hlk164176837"/>
          <w:r>
            <w:rPr>
              <w:noProof/>
            </w:rPr>
            <w:drawing>
              <wp:inline distT="0" distB="0" distL="0" distR="0" wp14:anchorId="140AE304" wp14:editId="40E917CD">
                <wp:extent cx="1905000" cy="626301"/>
                <wp:effectExtent l="0" t="0" r="0" b="2540"/>
                <wp:docPr id="988645676" name="Picture 3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 close up of a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6454" cy="6267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1" w:type="dxa"/>
          <w:vAlign w:val="bottom"/>
          <w:hideMark/>
        </w:tcPr>
        <w:p w14:paraId="73AB1CEE" w14:textId="77777777" w:rsidR="002C469C" w:rsidRDefault="002C469C" w:rsidP="002C469C">
          <w:pPr>
            <w:pStyle w:val="Header"/>
            <w:tabs>
              <w:tab w:val="clear" w:pos="9360"/>
              <w:tab w:val="right" w:pos="10065"/>
            </w:tabs>
            <w:ind w:right="-93"/>
            <w:jc w:val="right"/>
            <w:rPr>
              <w:rFonts w:ascii="Gibson" w:hAnsi="Gibson" w:cs="Arial"/>
              <w:color w:val="323E4F" w:themeColor="text2" w:themeShade="BF"/>
            </w:rPr>
          </w:pPr>
          <w:r>
            <w:rPr>
              <w:rFonts w:ascii="Gibson" w:hAnsi="Gibson" w:cs="Arial"/>
              <w:color w:val="323E4F" w:themeColor="text2" w:themeShade="BF"/>
            </w:rPr>
            <w:t>P.S. Atlantic Limited</w:t>
          </w:r>
        </w:p>
        <w:p w14:paraId="0681CA27" w14:textId="77777777" w:rsidR="002C469C" w:rsidRDefault="002C469C" w:rsidP="002C469C">
          <w:pPr>
            <w:pStyle w:val="Header"/>
            <w:tabs>
              <w:tab w:val="clear" w:pos="9360"/>
              <w:tab w:val="right" w:pos="10065"/>
            </w:tabs>
            <w:ind w:right="-93"/>
            <w:jc w:val="right"/>
            <w:rPr>
              <w:rFonts w:ascii="Gibson" w:hAnsi="Gibson" w:cs="Arial"/>
              <w:color w:val="323E4F" w:themeColor="text2" w:themeShade="BF"/>
            </w:rPr>
          </w:pPr>
          <w:r>
            <w:rPr>
              <w:rFonts w:ascii="Gibson" w:hAnsi="Gibson" w:cs="Arial"/>
              <w:color w:val="323E4F" w:themeColor="text2" w:themeShade="BF"/>
            </w:rPr>
            <w:t xml:space="preserve">1237 </w:t>
          </w:r>
          <w:proofErr w:type="spellStart"/>
          <w:r>
            <w:rPr>
              <w:rFonts w:ascii="Gibson" w:hAnsi="Gibson" w:cs="Arial"/>
              <w:color w:val="323E4F" w:themeColor="text2" w:themeShade="BF"/>
            </w:rPr>
            <w:t>Kenmount</w:t>
          </w:r>
          <w:proofErr w:type="spellEnd"/>
          <w:r>
            <w:rPr>
              <w:rFonts w:ascii="Gibson" w:hAnsi="Gibson" w:cs="Arial"/>
              <w:color w:val="323E4F" w:themeColor="text2" w:themeShade="BF"/>
            </w:rPr>
            <w:t xml:space="preserve"> Road </w:t>
          </w:r>
        </w:p>
        <w:p w14:paraId="3C34FF07" w14:textId="77777777" w:rsidR="002C469C" w:rsidRDefault="002C469C" w:rsidP="002C469C">
          <w:pPr>
            <w:pStyle w:val="Header"/>
            <w:tabs>
              <w:tab w:val="clear" w:pos="9360"/>
              <w:tab w:val="right" w:pos="10065"/>
            </w:tabs>
            <w:ind w:right="-93"/>
            <w:jc w:val="right"/>
          </w:pPr>
          <w:r>
            <w:rPr>
              <w:rFonts w:ascii="Gibson" w:hAnsi="Gibson" w:cs="Arial"/>
              <w:color w:val="323E4F" w:themeColor="text2" w:themeShade="BF"/>
            </w:rPr>
            <w:t>Paradise, NL A1L 0V8</w:t>
          </w:r>
        </w:p>
      </w:tc>
    </w:tr>
    <w:bookmarkEnd w:id="1"/>
  </w:tbl>
  <w:p w14:paraId="25C0EB0F" w14:textId="77777777" w:rsidR="002C469C" w:rsidRDefault="002C469C" w:rsidP="002C469C">
    <w:pPr>
      <w:pStyle w:val="Header"/>
      <w:pBdr>
        <w:bottom w:val="single" w:sz="8" w:space="0" w:color="BFBFBF" w:themeColor="background1" w:themeShade="BF"/>
      </w:pBdr>
      <w:tabs>
        <w:tab w:val="clear" w:pos="9360"/>
        <w:tab w:val="right" w:pos="10065"/>
      </w:tabs>
      <w:ind w:right="-93"/>
      <w:rPr>
        <w:sz w:val="4"/>
        <w:szCs w:val="4"/>
      </w:rPr>
    </w:pPr>
  </w:p>
  <w:p w14:paraId="63026CD5" w14:textId="77777777" w:rsidR="00212BEB" w:rsidRDefault="00212B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B7122"/>
    <w:multiLevelType w:val="hybridMultilevel"/>
    <w:tmpl w:val="CB6C9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D785E"/>
    <w:multiLevelType w:val="hybridMultilevel"/>
    <w:tmpl w:val="9654A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D29F6"/>
    <w:multiLevelType w:val="hybridMultilevel"/>
    <w:tmpl w:val="12083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A26F4"/>
    <w:multiLevelType w:val="hybridMultilevel"/>
    <w:tmpl w:val="2F9CEB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7D4E3C"/>
    <w:multiLevelType w:val="hybridMultilevel"/>
    <w:tmpl w:val="2EF035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6782A"/>
    <w:multiLevelType w:val="hybridMultilevel"/>
    <w:tmpl w:val="B32C25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756EB"/>
    <w:multiLevelType w:val="hybridMultilevel"/>
    <w:tmpl w:val="652A73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322F2"/>
    <w:multiLevelType w:val="hybridMultilevel"/>
    <w:tmpl w:val="A11C2C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22355D"/>
    <w:multiLevelType w:val="hybridMultilevel"/>
    <w:tmpl w:val="DC902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51125284">
    <w:abstractNumId w:val="8"/>
  </w:num>
  <w:num w:numId="2" w16cid:durableId="1036469322">
    <w:abstractNumId w:val="1"/>
  </w:num>
  <w:num w:numId="3" w16cid:durableId="510071700">
    <w:abstractNumId w:val="0"/>
  </w:num>
  <w:num w:numId="4" w16cid:durableId="753667468">
    <w:abstractNumId w:val="4"/>
  </w:num>
  <w:num w:numId="5" w16cid:durableId="1071544407">
    <w:abstractNumId w:val="3"/>
  </w:num>
  <w:num w:numId="6" w16cid:durableId="1326665870">
    <w:abstractNumId w:val="7"/>
  </w:num>
  <w:num w:numId="7" w16cid:durableId="1574240552">
    <w:abstractNumId w:val="2"/>
  </w:num>
  <w:num w:numId="8" w16cid:durableId="124665513">
    <w:abstractNumId w:val="5"/>
  </w:num>
  <w:num w:numId="9" w16cid:durableId="571743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04A"/>
    <w:rsid w:val="0005312E"/>
    <w:rsid w:val="00076EA1"/>
    <w:rsid w:val="000A2113"/>
    <w:rsid w:val="000A3EA3"/>
    <w:rsid w:val="000A67AD"/>
    <w:rsid w:val="000D5295"/>
    <w:rsid w:val="0015559D"/>
    <w:rsid w:val="00170A26"/>
    <w:rsid w:val="0018164E"/>
    <w:rsid w:val="00185F94"/>
    <w:rsid w:val="001D0AAA"/>
    <w:rsid w:val="00212BEB"/>
    <w:rsid w:val="00240EDE"/>
    <w:rsid w:val="0025730F"/>
    <w:rsid w:val="002B0602"/>
    <w:rsid w:val="002B1B74"/>
    <w:rsid w:val="002C469C"/>
    <w:rsid w:val="00343201"/>
    <w:rsid w:val="003474A4"/>
    <w:rsid w:val="00353FC7"/>
    <w:rsid w:val="0035626B"/>
    <w:rsid w:val="00364B2C"/>
    <w:rsid w:val="00380C23"/>
    <w:rsid w:val="003C79ED"/>
    <w:rsid w:val="00413686"/>
    <w:rsid w:val="00441D63"/>
    <w:rsid w:val="004B70E8"/>
    <w:rsid w:val="004C5AFF"/>
    <w:rsid w:val="00506FD6"/>
    <w:rsid w:val="005321F9"/>
    <w:rsid w:val="005374DB"/>
    <w:rsid w:val="00566ACC"/>
    <w:rsid w:val="005B2392"/>
    <w:rsid w:val="005B7C1A"/>
    <w:rsid w:val="005E1343"/>
    <w:rsid w:val="005E4B1E"/>
    <w:rsid w:val="005E6842"/>
    <w:rsid w:val="0063393D"/>
    <w:rsid w:val="0064447E"/>
    <w:rsid w:val="00683416"/>
    <w:rsid w:val="00686F65"/>
    <w:rsid w:val="006A6CB0"/>
    <w:rsid w:val="007755B2"/>
    <w:rsid w:val="007A1768"/>
    <w:rsid w:val="007D2961"/>
    <w:rsid w:val="008040DF"/>
    <w:rsid w:val="008234D2"/>
    <w:rsid w:val="00842ACE"/>
    <w:rsid w:val="00852CF0"/>
    <w:rsid w:val="0085620D"/>
    <w:rsid w:val="00865ACD"/>
    <w:rsid w:val="00872664"/>
    <w:rsid w:val="0089412B"/>
    <w:rsid w:val="008A1534"/>
    <w:rsid w:val="008C165F"/>
    <w:rsid w:val="008F01BA"/>
    <w:rsid w:val="008F316C"/>
    <w:rsid w:val="00917626"/>
    <w:rsid w:val="009273BD"/>
    <w:rsid w:val="009309F1"/>
    <w:rsid w:val="00933C5F"/>
    <w:rsid w:val="0095104A"/>
    <w:rsid w:val="00960184"/>
    <w:rsid w:val="0098686A"/>
    <w:rsid w:val="009B13A0"/>
    <w:rsid w:val="009C7403"/>
    <w:rsid w:val="009C78AA"/>
    <w:rsid w:val="009D67F1"/>
    <w:rsid w:val="009F4D7D"/>
    <w:rsid w:val="00A125E7"/>
    <w:rsid w:val="00A17480"/>
    <w:rsid w:val="00A24D2E"/>
    <w:rsid w:val="00A30490"/>
    <w:rsid w:val="00AA4318"/>
    <w:rsid w:val="00AC2514"/>
    <w:rsid w:val="00AD0C27"/>
    <w:rsid w:val="00B034E6"/>
    <w:rsid w:val="00B22D4C"/>
    <w:rsid w:val="00B52EE8"/>
    <w:rsid w:val="00BE7E77"/>
    <w:rsid w:val="00C00BD3"/>
    <w:rsid w:val="00C075E7"/>
    <w:rsid w:val="00C113C6"/>
    <w:rsid w:val="00C24794"/>
    <w:rsid w:val="00C6176E"/>
    <w:rsid w:val="00CF6D62"/>
    <w:rsid w:val="00D275FB"/>
    <w:rsid w:val="00D36431"/>
    <w:rsid w:val="00D40133"/>
    <w:rsid w:val="00D526BD"/>
    <w:rsid w:val="00DA2AAD"/>
    <w:rsid w:val="00E72D5F"/>
    <w:rsid w:val="00EA3157"/>
    <w:rsid w:val="00EE6F44"/>
    <w:rsid w:val="00EF6D7D"/>
    <w:rsid w:val="00F227C0"/>
    <w:rsid w:val="00F53C16"/>
    <w:rsid w:val="00F57273"/>
    <w:rsid w:val="00F73B7C"/>
    <w:rsid w:val="00F7429D"/>
    <w:rsid w:val="00FA211F"/>
    <w:rsid w:val="00FB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877D5"/>
  <w15:chartTrackingRefBased/>
  <w15:docId w15:val="{524B77AE-5880-48D8-8BAB-24864028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FC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2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BEB"/>
  </w:style>
  <w:style w:type="paragraph" w:styleId="Footer">
    <w:name w:val="footer"/>
    <w:basedOn w:val="Normal"/>
    <w:link w:val="FooterChar"/>
    <w:uiPriority w:val="99"/>
    <w:unhideWhenUsed/>
    <w:rsid w:val="00212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BEB"/>
  </w:style>
  <w:style w:type="table" w:styleId="TableGrid">
    <w:name w:val="Table Grid"/>
    <w:basedOn w:val="TableNormal"/>
    <w:uiPriority w:val="39"/>
    <w:rsid w:val="00212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3FC7"/>
    <w:pPr>
      <w:spacing w:after="160" w:line="259" w:lineRule="auto"/>
      <w:ind w:left="720"/>
      <w:contextualSpacing/>
    </w:pPr>
  </w:style>
  <w:style w:type="paragraph" w:styleId="Revision">
    <w:name w:val="Revision"/>
    <w:hidden/>
    <w:uiPriority w:val="99"/>
    <w:semiHidden/>
    <w:rsid w:val="009309F1"/>
    <w:pPr>
      <w:spacing w:after="0" w:line="240" w:lineRule="auto"/>
    </w:pPr>
  </w:style>
  <w:style w:type="paragraph" w:customStyle="1" w:styleId="Default">
    <w:name w:val="Default"/>
    <w:rsid w:val="006339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B7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7C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7C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C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Reddick</dc:creator>
  <cp:keywords/>
  <dc:description/>
  <cp:lastModifiedBy>Lindsay White-Hill</cp:lastModifiedBy>
  <cp:revision>2</cp:revision>
  <dcterms:created xsi:type="dcterms:W3CDTF">2024-09-10T19:44:00Z</dcterms:created>
  <dcterms:modified xsi:type="dcterms:W3CDTF">2024-09-10T19:44:00Z</dcterms:modified>
</cp:coreProperties>
</file>